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6A1D" w14:textId="535B0A88" w:rsidR="003614C6" w:rsidRPr="003614C6" w:rsidRDefault="003614C6" w:rsidP="003614C6">
      <w:pPr>
        <w:jc w:val="center"/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Aston Magna’s 45th Anniversary </w:t>
      </w:r>
      <w:r w:rsidR="00F54912"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Berkshire </w:t>
      </w:r>
      <w:r w:rsidRPr="003614C6">
        <w:rPr>
          <w:rFonts w:ascii="Calibri" w:hAnsi="Calibri" w:cs="Times New Roman"/>
          <w:b/>
          <w:bCs/>
          <w:color w:val="000000"/>
          <w:sz w:val="36"/>
          <w:szCs w:val="36"/>
        </w:rPr>
        <w:t>Season</w:t>
      </w:r>
      <w:r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 F</w:t>
      </w:r>
      <w:r w:rsidR="00F54912">
        <w:rPr>
          <w:rFonts w:ascii="Calibri" w:hAnsi="Calibri" w:cs="Times New Roman"/>
          <w:b/>
          <w:bCs/>
          <w:color w:val="000000"/>
          <w:sz w:val="36"/>
          <w:szCs w:val="36"/>
        </w:rPr>
        <w:t xml:space="preserve">eatures Early Music &amp; Beyond, at Historic Saint James Place </w:t>
      </w:r>
    </w:p>
    <w:p w14:paraId="23700A95" w14:textId="77777777" w:rsidR="003614C6" w:rsidRPr="003614C6" w:rsidRDefault="003614C6" w:rsidP="003614C6">
      <w:pPr>
        <w:rPr>
          <w:rFonts w:ascii="Times New Roman" w:eastAsia="Times New Roman" w:hAnsi="Times New Roman" w:cs="Times New Roman"/>
        </w:rPr>
      </w:pPr>
    </w:p>
    <w:p w14:paraId="1C52B898" w14:textId="77777777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Festival features programs ranging from ‘forbidden’ tangos, </w:t>
      </w:r>
      <w:proofErr w:type="spellStart"/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sarabands</w:t>
      </w:r>
      <w:proofErr w:type="spellEnd"/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 xml:space="preserve"> and </w:t>
      </w:r>
      <w:proofErr w:type="spellStart"/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chaconas</w:t>
      </w:r>
      <w:proofErr w:type="spellEnd"/>
      <w:r w:rsidRPr="003614C6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, to arias and sonatas, and renowned works for violin and clarinet</w:t>
      </w:r>
    </w:p>
    <w:p w14:paraId="2C80571E" w14:textId="77777777" w:rsidR="003614C6" w:rsidRPr="003614C6" w:rsidRDefault="003614C6" w:rsidP="003614C6">
      <w:pPr>
        <w:spacing w:after="240"/>
        <w:rPr>
          <w:rFonts w:ascii="Times New Roman" w:eastAsia="Times New Roman" w:hAnsi="Times New Roman" w:cs="Times New Roman"/>
        </w:rPr>
      </w:pPr>
    </w:p>
    <w:p w14:paraId="529AE0B4" w14:textId="66AFD513" w:rsidR="00135919" w:rsidRDefault="003614C6" w:rsidP="003614C6">
      <w:pPr>
        <w:rPr>
          <w:rFonts w:ascii="Calibri" w:hAnsi="Calibri" w:cs="Times New Roman"/>
          <w:color w:val="000000"/>
          <w:sz w:val="22"/>
          <w:szCs w:val="22"/>
        </w:rPr>
      </w:pPr>
      <w:r w:rsidRPr="003614C6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Great Barrington, Mass. (March </w:t>
      </w:r>
      <w:r w:rsidR="009C0000">
        <w:rPr>
          <w:rFonts w:ascii="Calibri" w:hAnsi="Calibri" w:cs="Times New Roman"/>
          <w:b/>
          <w:bCs/>
          <w:color w:val="000000"/>
          <w:sz w:val="22"/>
          <w:szCs w:val="22"/>
        </w:rPr>
        <w:t>28</w:t>
      </w:r>
      <w:r w:rsidRPr="003614C6">
        <w:rPr>
          <w:rFonts w:ascii="Calibri" w:hAnsi="Calibri" w:cs="Times New Roman"/>
          <w:b/>
          <w:bCs/>
          <w:color w:val="000000"/>
          <w:sz w:val="22"/>
          <w:szCs w:val="22"/>
        </w:rPr>
        <w:t>, 2017)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– Aston Magna Music Festival’s 45th season expands its summer offerings to six </w:t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Berkshire 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weekends beginning June 15, with baroque and early classical music, including composers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Arañes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>, Corelli, Bach, Mozart, Paganini, Beethoven, Purcell, Handel and others. Aston Magna is celebrated for its performances on period instruments by virtuoso musicians</w:t>
      </w:r>
      <w:r w:rsidR="00135919">
        <w:rPr>
          <w:rFonts w:ascii="Calibri" w:hAnsi="Calibri" w:cs="Times New Roman"/>
          <w:color w:val="000000"/>
          <w:sz w:val="22"/>
          <w:szCs w:val="22"/>
        </w:rPr>
        <w:t>.</w:t>
      </w:r>
    </w:p>
    <w:p w14:paraId="1AAB4C2F" w14:textId="743D8A4F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Performances take place on six </w:t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Saturdays, </w:t>
      </w:r>
      <w:r w:rsidR="00F54912" w:rsidRPr="003614C6">
        <w:rPr>
          <w:rFonts w:ascii="Calibri" w:hAnsi="Calibri" w:cs="Times New Roman"/>
          <w:color w:val="000000"/>
          <w:sz w:val="22"/>
          <w:szCs w:val="22"/>
        </w:rPr>
        <w:t xml:space="preserve">June 17 - July 22 at </w:t>
      </w:r>
      <w:r w:rsidR="00F54912">
        <w:rPr>
          <w:rFonts w:ascii="Calibri" w:hAnsi="Calibri" w:cs="Times New Roman"/>
          <w:color w:val="000000"/>
          <w:sz w:val="22"/>
          <w:szCs w:val="22"/>
        </w:rPr>
        <w:t>6 p.m</w:t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. at the newly restored Saint James Place in Great Barrington. 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Pre-concert talks take place </w:t>
      </w:r>
      <w:r w:rsidR="00F54912">
        <w:rPr>
          <w:rFonts w:ascii="Calibri" w:hAnsi="Calibri" w:cs="Times New Roman"/>
          <w:color w:val="000000"/>
          <w:sz w:val="22"/>
          <w:szCs w:val="22"/>
        </w:rPr>
        <w:t>at 5 p.m. with Artistic Director Daniel Stepner;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a wine and cheese reception </w:t>
      </w:r>
      <w:r w:rsidRPr="003614C6">
        <w:rPr>
          <w:rFonts w:ascii="Calibri" w:hAnsi="Calibri" w:cs="Times New Roman"/>
          <w:color w:val="000000"/>
          <w:sz w:val="22"/>
          <w:szCs w:val="22"/>
        </w:rPr>
        <w:t>with the artists</w:t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 follows each concert.</w:t>
      </w:r>
    </w:p>
    <w:p w14:paraId="641813D4" w14:textId="77777777" w:rsidR="00F54912" w:rsidRDefault="003614C6" w:rsidP="003614C6">
      <w:pPr>
        <w:rPr>
          <w:rFonts w:ascii="Calibri" w:hAnsi="Calibri" w:cs="Times New Roman"/>
          <w:color w:val="000000"/>
          <w:sz w:val="22"/>
          <w:szCs w:val="22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On opening weekend, June 17, Aston Magna performs “Music for Forbidden Dances” including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sarabands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chaconas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and tangos, featuring guest artist Hector del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Curto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bandoneon, with Aston Magna musicians. Music by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Arañes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Bach,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Bertali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Merula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, Purcell, Corelli and </w:t>
      </w:r>
      <w:r w:rsidR="00A46A56" w:rsidRPr="003614C6">
        <w:rPr>
          <w:rFonts w:ascii="Calibri" w:hAnsi="Calibri" w:cs="Times New Roman"/>
          <w:color w:val="000000"/>
          <w:sz w:val="22"/>
          <w:szCs w:val="22"/>
        </w:rPr>
        <w:t>Rodri</w:t>
      </w:r>
      <w:r w:rsidR="00A46A56">
        <w:rPr>
          <w:rFonts w:ascii="Calibri" w:hAnsi="Calibri" w:cs="Times New Roman"/>
          <w:color w:val="000000"/>
          <w:sz w:val="22"/>
          <w:szCs w:val="22"/>
        </w:rPr>
        <w:t>q</w:t>
      </w:r>
      <w:r w:rsidR="00A46A56" w:rsidRPr="003614C6">
        <w:rPr>
          <w:rFonts w:ascii="Calibri" w:hAnsi="Calibri" w:cs="Times New Roman"/>
          <w:color w:val="000000"/>
          <w:sz w:val="22"/>
          <w:szCs w:val="22"/>
        </w:rPr>
        <w:t>uez</w:t>
      </w:r>
      <w:r w:rsidRPr="003614C6">
        <w:rPr>
          <w:rFonts w:ascii="Calibri" w:hAnsi="Calibri" w:cs="Times New Roman"/>
          <w:color w:val="000000"/>
          <w:sz w:val="22"/>
          <w:szCs w:val="22"/>
        </w:rPr>
        <w:t>.</w:t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</w:r>
    </w:p>
    <w:p w14:paraId="3896650A" w14:textId="1A887469" w:rsidR="003614C6" w:rsidRPr="003614C6" w:rsidRDefault="00F54912" w:rsidP="003614C6">
      <w:pPr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2"/>
          <w:szCs w:val="22"/>
        </w:rPr>
        <w:t>On June 24, g</w:t>
      </w:r>
      <w:r w:rsidR="003614C6" w:rsidRPr="003614C6">
        <w:rPr>
          <w:rFonts w:ascii="Calibri" w:hAnsi="Calibri" w:cs="Times New Roman"/>
          <w:color w:val="000000"/>
          <w:sz w:val="22"/>
          <w:szCs w:val="22"/>
        </w:rPr>
        <w:t xml:space="preserve">uest artist Eric Hoeprich, clarinet, joins the ensemble for “Late, Great Mozart,” including the clarinet quintet, 24. Selections: </w:t>
      </w:r>
      <w:r w:rsidR="003614C6"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K. 563 and K. 581.</w:t>
      </w:r>
    </w:p>
    <w:p w14:paraId="7CAF12C9" w14:textId="457AC09C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On 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July 1, soprano Dominique Labelle returns to perform in “Arias, Sinfonias and Biblical Oratorios” with the Aston Magna string ensemble. Selections by </w:t>
      </w:r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Caldara, Handel, Purcell and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Clerambault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.</w:t>
      </w:r>
    </w:p>
    <w:p w14:paraId="6370A746" w14:textId="43D8B795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On </w:t>
      </w:r>
      <w:r w:rsidRPr="003614C6">
        <w:rPr>
          <w:rFonts w:ascii="Calibri" w:hAnsi="Calibri" w:cs="Times New Roman"/>
          <w:color w:val="000000"/>
          <w:sz w:val="22"/>
          <w:szCs w:val="22"/>
        </w:rPr>
        <w:t>July</w:t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 8, Aston Magna welcomes a solo performance by </w:t>
      </w:r>
      <w:r w:rsidRPr="003614C6">
        <w:rPr>
          <w:rFonts w:ascii="Calibri" w:hAnsi="Calibri" w:cs="Times New Roman"/>
          <w:color w:val="000000"/>
          <w:sz w:val="22"/>
          <w:szCs w:val="22"/>
        </w:rPr>
        <w:t>B</w:t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razilian violinist Edson </w:t>
      </w:r>
      <w:proofErr w:type="spellStart"/>
      <w:r w:rsidR="00F54912">
        <w:rPr>
          <w:rFonts w:ascii="Calibri" w:hAnsi="Calibri" w:cs="Times New Roman"/>
          <w:color w:val="000000"/>
          <w:sz w:val="22"/>
          <w:szCs w:val="22"/>
        </w:rPr>
        <w:t>Scheid</w:t>
      </w:r>
      <w:proofErr w:type="spellEnd"/>
      <w:r w:rsidR="00F54912">
        <w:rPr>
          <w:rFonts w:ascii="Calibri" w:hAnsi="Calibri" w:cs="Times New Roman"/>
          <w:color w:val="000000"/>
          <w:sz w:val="22"/>
          <w:szCs w:val="22"/>
        </w:rPr>
        <w:t xml:space="preserve">, presenting </w:t>
      </w:r>
      <w:r w:rsidRPr="003614C6">
        <w:rPr>
          <w:rFonts w:ascii="Calibri" w:hAnsi="Calibri" w:cs="Times New Roman"/>
          <w:color w:val="000000"/>
          <w:sz w:val="22"/>
          <w:szCs w:val="22"/>
        </w:rPr>
        <w:t>“Paganini: The 24 Caprices for Violin.”</w:t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</w:r>
      <w:r w:rsidR="00F54912">
        <w:rPr>
          <w:rFonts w:ascii="Calibri" w:hAnsi="Calibri" w:cs="Times New Roman"/>
          <w:color w:val="000000"/>
          <w:sz w:val="22"/>
          <w:szCs w:val="22"/>
        </w:rPr>
        <w:t>On July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15, Aston Magna presents “Beethoven’s Kreutzer Sonata and its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Mozartean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Models” with Daniel Stepner, violin, and guest artist David Hyun-Su Kim, fortepiano. </w:t>
      </w:r>
      <w:r w:rsidRPr="003614C6">
        <w:rPr>
          <w:rFonts w:ascii="Calibri" w:hAnsi="Calibri" w:cs="Times New Roman"/>
          <w:color w:val="222222"/>
          <w:sz w:val="22"/>
          <w:szCs w:val="22"/>
        </w:rPr>
        <w:t>Sonatas by Beethoven and Mozart.</w:t>
      </w:r>
    </w:p>
    <w:p w14:paraId="73CE04D0" w14:textId="092AA44D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>For its final</w:t>
      </w:r>
      <w:r w:rsidR="00F54912">
        <w:rPr>
          <w:rFonts w:ascii="Calibri" w:hAnsi="Calibri" w:cs="Times New Roman"/>
          <w:color w:val="000000"/>
          <w:sz w:val="22"/>
          <w:szCs w:val="22"/>
        </w:rPr>
        <w:t>e performance, on</w:t>
      </w:r>
      <w:r w:rsidRPr="003614C6">
        <w:rPr>
          <w:rFonts w:ascii="Calibri" w:hAnsi="Calibri" w:cs="Times New Roman"/>
          <w:color w:val="000000"/>
          <w:sz w:val="22"/>
          <w:szCs w:val="22"/>
        </w:rPr>
        <w:t xml:space="preserve"> July 22, the ensemble performs “Voices and Viols: Music fr</w:t>
      </w:r>
      <w:r w:rsidR="002D60A8">
        <w:rPr>
          <w:rFonts w:ascii="Calibri" w:hAnsi="Calibri" w:cs="Times New Roman"/>
          <w:color w:val="000000"/>
          <w:sz w:val="22"/>
          <w:szCs w:val="22"/>
        </w:rPr>
        <w:t xml:space="preserve">om the Court of Isabella </w:t>
      </w:r>
      <w:proofErr w:type="spellStart"/>
      <w:r w:rsidR="002D60A8">
        <w:rPr>
          <w:rFonts w:ascii="Calibri" w:hAnsi="Calibri" w:cs="Times New Roman"/>
          <w:color w:val="000000"/>
          <w:sz w:val="22"/>
          <w:szCs w:val="22"/>
        </w:rPr>
        <w:t>D’Este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” with mezzo-soprano Deborah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Rentz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 xml:space="preserve">-Moore and tenor Aaron Sheehan, with a consort of viols. Music by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Josquin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, Agricola,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Obrecht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Busnois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 xml:space="preserve">, Isaac, </w:t>
      </w:r>
      <w:proofErr w:type="spellStart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Tromboncino</w:t>
      </w:r>
      <w:proofErr w:type="spellEnd"/>
      <w:r w:rsidRPr="003614C6">
        <w:rPr>
          <w:rFonts w:ascii="Calibri" w:hAnsi="Calibri" w:cs="Times New Roman"/>
          <w:color w:val="222222"/>
          <w:sz w:val="22"/>
          <w:szCs w:val="22"/>
          <w:shd w:val="clear" w:color="auto" w:fill="FFFFFF"/>
        </w:rPr>
        <w:t>.</w:t>
      </w:r>
    </w:p>
    <w:p w14:paraId="419B9E57" w14:textId="6C2B424F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</w:r>
      <w:r w:rsidR="00F54912">
        <w:rPr>
          <w:rFonts w:ascii="Calibri" w:hAnsi="Calibri" w:cs="Times New Roman"/>
          <w:color w:val="000000"/>
          <w:sz w:val="22"/>
          <w:szCs w:val="22"/>
        </w:rPr>
        <w:t xml:space="preserve">Saint James Place is located at </w:t>
      </w:r>
      <w:r w:rsidRPr="003614C6">
        <w:rPr>
          <w:rFonts w:ascii="Calibri" w:hAnsi="Calibri" w:cs="Times New Roman"/>
          <w:color w:val="000000"/>
          <w:sz w:val="22"/>
          <w:szCs w:val="22"/>
        </w:rPr>
        <w:t>352 Main Street, Great Barrington.</w:t>
      </w:r>
    </w:p>
    <w:p w14:paraId="0A165656" w14:textId="77777777" w:rsidR="003614C6" w:rsidRPr="003614C6" w:rsidRDefault="003614C6" w:rsidP="003614C6">
      <w:pPr>
        <w:rPr>
          <w:rFonts w:ascii="Times New Roman" w:hAnsi="Times New Roman" w:cs="Times New Roman"/>
        </w:rPr>
      </w:pPr>
      <w:r w:rsidRPr="003614C6">
        <w:rPr>
          <w:rFonts w:ascii="Calibri" w:hAnsi="Calibri" w:cs="Times New Roman"/>
          <w:color w:val="000000"/>
          <w:sz w:val="22"/>
          <w:szCs w:val="22"/>
        </w:rPr>
        <w:br/>
        <w:t xml:space="preserve">Tickets: $40 in advance; $45 at the door; students with ID $5; children accompanied by adult: free; </w:t>
      </w:r>
      <w:proofErr w:type="spellStart"/>
      <w:r w:rsidRPr="003614C6">
        <w:rPr>
          <w:rFonts w:ascii="Calibri" w:hAnsi="Calibri" w:cs="Times New Roman"/>
          <w:color w:val="000000"/>
          <w:sz w:val="22"/>
          <w:szCs w:val="22"/>
        </w:rPr>
        <w:t>ArtSmart</w:t>
      </w:r>
      <w:proofErr w:type="spellEnd"/>
      <w:r w:rsidRPr="003614C6">
        <w:rPr>
          <w:rFonts w:ascii="Calibri" w:hAnsi="Calibri" w:cs="Times New Roman"/>
          <w:color w:val="000000"/>
          <w:sz w:val="22"/>
          <w:szCs w:val="22"/>
        </w:rPr>
        <w:t>/Under 30s: $15.</w:t>
      </w:r>
      <w:r w:rsidRPr="003614C6">
        <w:rPr>
          <w:rFonts w:ascii="Calibri" w:hAnsi="Calibri" w:cs="Times New Roman"/>
          <w:color w:val="000000"/>
          <w:sz w:val="22"/>
          <w:szCs w:val="22"/>
        </w:rPr>
        <w:br/>
      </w:r>
    </w:p>
    <w:p w14:paraId="15FAD5D8" w14:textId="77777777" w:rsidR="003614C6" w:rsidRPr="003614C6" w:rsidRDefault="003614C6" w:rsidP="003614C6">
      <w:pPr>
        <w:rPr>
          <w:rFonts w:ascii="Times New Roman" w:eastAsia="Times New Roman" w:hAnsi="Times New Roman" w:cs="Times New Roman"/>
        </w:rPr>
      </w:pPr>
      <w:r w:rsidRPr="003614C6">
        <w:rPr>
          <w:rFonts w:ascii="Calibri" w:eastAsia="Times New Roman" w:hAnsi="Calibri" w:cs="Times New Roman"/>
          <w:color w:val="000000"/>
          <w:sz w:val="22"/>
          <w:szCs w:val="22"/>
        </w:rPr>
        <w:t>Information and tickets: http://astonmagna.org</w:t>
      </w:r>
      <w:bookmarkStart w:id="0" w:name="_GoBack"/>
      <w:bookmarkEnd w:id="0"/>
      <w:r w:rsidRPr="003614C6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3614C6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Pr="003614C6">
        <w:rPr>
          <w:rFonts w:ascii="Calibri" w:eastAsia="Times New Roman" w:hAnsi="Calibri" w:cs="Times New Roman"/>
          <w:color w:val="000000"/>
          <w:sz w:val="22"/>
          <w:szCs w:val="22"/>
        </w:rPr>
        <w:br/>
      </w:r>
    </w:p>
    <w:p w14:paraId="52EA8693" w14:textId="77777777" w:rsidR="00D46F15" w:rsidRDefault="00F54912"/>
    <w:sectPr w:rsidR="00D46F15" w:rsidSect="0029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6"/>
    <w:rsid w:val="000A6C55"/>
    <w:rsid w:val="00135919"/>
    <w:rsid w:val="00262089"/>
    <w:rsid w:val="002821EF"/>
    <w:rsid w:val="00296EA3"/>
    <w:rsid w:val="002D57B2"/>
    <w:rsid w:val="002D60A8"/>
    <w:rsid w:val="003614C6"/>
    <w:rsid w:val="00440976"/>
    <w:rsid w:val="00860773"/>
    <w:rsid w:val="009C0000"/>
    <w:rsid w:val="009F3746"/>
    <w:rsid w:val="00A46A56"/>
    <w:rsid w:val="00A54B7E"/>
    <w:rsid w:val="00A566CB"/>
    <w:rsid w:val="00BA071A"/>
    <w:rsid w:val="00BB7AED"/>
    <w:rsid w:val="00DF0762"/>
    <w:rsid w:val="00E71B21"/>
    <w:rsid w:val="00F54912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3D6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4C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C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Lahr</dc:creator>
  <cp:keywords/>
  <dc:description/>
  <cp:lastModifiedBy>Ellen Lahr</cp:lastModifiedBy>
  <cp:revision>2</cp:revision>
  <dcterms:created xsi:type="dcterms:W3CDTF">2017-03-29T20:14:00Z</dcterms:created>
  <dcterms:modified xsi:type="dcterms:W3CDTF">2017-03-29T20:14:00Z</dcterms:modified>
</cp:coreProperties>
</file>